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C9C7241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070A0D">
        <w:rPr>
          <w:b w:val="0"/>
          <w:sz w:val="24"/>
          <w:szCs w:val="24"/>
        </w:rPr>
        <w:t>2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5DEE6D2" w:rsidR="00502664" w:rsidRPr="0000209B" w:rsidRDefault="00070A0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8B10E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8B10E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8B10E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703FA22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DD54FEA" w14:textId="77777777" w:rsidR="008B3878" w:rsidRPr="007B247E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B6772FE" w14:textId="77777777" w:rsidR="008B3878" w:rsidRPr="007B247E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6AB3297A" w14:textId="591C4F3C" w:rsid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Ж</w:t>
      </w:r>
      <w:r w:rsidR="008B10EC">
        <w:rPr>
          <w:color w:val="auto"/>
        </w:rPr>
        <w:t>.</w:t>
      </w:r>
      <w:r>
        <w:rPr>
          <w:color w:val="auto"/>
        </w:rPr>
        <w:t>М.С., заявител</w:t>
      </w:r>
      <w:r w:rsidR="008D5F67">
        <w:rPr>
          <w:color w:val="auto"/>
        </w:rPr>
        <w:t>я</w:t>
      </w:r>
      <w:r>
        <w:rPr>
          <w:color w:val="auto"/>
        </w:rPr>
        <w:t xml:space="preserve"> Б</w:t>
      </w:r>
      <w:r w:rsidR="008B10EC">
        <w:rPr>
          <w:color w:val="auto"/>
        </w:rPr>
        <w:t>.</w:t>
      </w:r>
      <w:r>
        <w:rPr>
          <w:color w:val="auto"/>
        </w:rPr>
        <w:t xml:space="preserve">В.А. и </w:t>
      </w:r>
      <w:r w:rsidR="008D5F67">
        <w:rPr>
          <w:color w:val="auto"/>
        </w:rPr>
        <w:t>его представителя Р</w:t>
      </w:r>
      <w:r w:rsidR="008B10EC">
        <w:rPr>
          <w:color w:val="auto"/>
        </w:rPr>
        <w:t>.</w:t>
      </w:r>
      <w:r w:rsidR="008D5F67">
        <w:rPr>
          <w:color w:val="auto"/>
        </w:rPr>
        <w:t>А.Л</w:t>
      </w:r>
      <w:r>
        <w:rPr>
          <w:color w:val="auto"/>
        </w:rPr>
        <w:t>.,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00FD2BE4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85066">
        <w:rPr>
          <w:sz w:val="24"/>
        </w:rPr>
        <w:t>24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785066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070A0D">
        <w:rPr>
          <w:sz w:val="24"/>
          <w:szCs w:val="24"/>
        </w:rPr>
        <w:t>ей Р</w:t>
      </w:r>
      <w:r w:rsidR="008B10EC">
        <w:rPr>
          <w:sz w:val="24"/>
          <w:szCs w:val="24"/>
        </w:rPr>
        <w:t>.</w:t>
      </w:r>
      <w:r w:rsidR="00070A0D">
        <w:rPr>
          <w:sz w:val="24"/>
          <w:szCs w:val="24"/>
        </w:rPr>
        <w:t>А.Л. и Б</w:t>
      </w:r>
      <w:r w:rsidR="008B10EC">
        <w:rPr>
          <w:sz w:val="24"/>
          <w:szCs w:val="24"/>
        </w:rPr>
        <w:t>.</w:t>
      </w:r>
      <w:r w:rsidR="00070A0D">
        <w:rPr>
          <w:sz w:val="24"/>
          <w:szCs w:val="24"/>
        </w:rPr>
        <w:t>В.А.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070A0D">
        <w:rPr>
          <w:sz w:val="24"/>
          <w:szCs w:val="24"/>
        </w:rPr>
        <w:t>Ж</w:t>
      </w:r>
      <w:r w:rsidR="008B10EC">
        <w:rPr>
          <w:sz w:val="24"/>
          <w:szCs w:val="24"/>
        </w:rPr>
        <w:t>.</w:t>
      </w:r>
      <w:r w:rsidR="00070A0D">
        <w:rPr>
          <w:sz w:val="24"/>
          <w:szCs w:val="24"/>
        </w:rPr>
        <w:t>М.С.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5759AD8" w14:textId="75CBD920" w:rsidR="00070A0D" w:rsidRDefault="003070CE" w:rsidP="00300630">
      <w:pPr>
        <w:jc w:val="both"/>
        <w:rPr>
          <w:szCs w:val="24"/>
        </w:rPr>
      </w:pPr>
      <w:r>
        <w:tab/>
      </w:r>
      <w:r w:rsidR="00070A0D">
        <w:t>21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070A0D">
        <w:rPr>
          <w:szCs w:val="24"/>
        </w:rPr>
        <w:t>ей Р</w:t>
      </w:r>
      <w:r w:rsidR="008B10EC">
        <w:rPr>
          <w:szCs w:val="24"/>
        </w:rPr>
        <w:t>.</w:t>
      </w:r>
      <w:r w:rsidR="00070A0D">
        <w:rPr>
          <w:szCs w:val="24"/>
        </w:rPr>
        <w:t>А.Л. и Б</w:t>
      </w:r>
      <w:r w:rsidR="008B10EC">
        <w:rPr>
          <w:szCs w:val="24"/>
        </w:rPr>
        <w:t>.</w:t>
      </w:r>
      <w:r w:rsidR="00070A0D">
        <w:rPr>
          <w:szCs w:val="24"/>
        </w:rPr>
        <w:t>В.А.</w:t>
      </w:r>
      <w:r w:rsidR="00731D8E">
        <w:rPr>
          <w:szCs w:val="24"/>
        </w:rPr>
        <w:t xml:space="preserve"> в отношении адвоката </w:t>
      </w:r>
      <w:r w:rsidR="00070A0D">
        <w:rPr>
          <w:szCs w:val="24"/>
        </w:rPr>
        <w:t>Ж</w:t>
      </w:r>
      <w:r w:rsidR="008B10EC">
        <w:rPr>
          <w:szCs w:val="24"/>
        </w:rPr>
        <w:t>.</w:t>
      </w:r>
      <w:r w:rsidR="00070A0D">
        <w:rPr>
          <w:szCs w:val="24"/>
        </w:rPr>
        <w:t>М.С.</w:t>
      </w:r>
      <w:r w:rsidR="00731D8E">
        <w:rPr>
          <w:szCs w:val="24"/>
        </w:rPr>
        <w:t xml:space="preserve">, в которой </w:t>
      </w:r>
      <w:r w:rsidR="00070A0D">
        <w:rPr>
          <w:szCs w:val="24"/>
        </w:rPr>
        <w:t>сообщается, что 03.08.2022 г. Р</w:t>
      </w:r>
      <w:r w:rsidR="008B10EC">
        <w:rPr>
          <w:szCs w:val="24"/>
        </w:rPr>
        <w:t>.</w:t>
      </w:r>
      <w:r w:rsidR="00070A0D">
        <w:rPr>
          <w:szCs w:val="24"/>
        </w:rPr>
        <w:t>А.Л., действующая в интересах Б</w:t>
      </w:r>
      <w:r w:rsidR="008B10EC">
        <w:rPr>
          <w:szCs w:val="24"/>
        </w:rPr>
        <w:t>.</w:t>
      </w:r>
      <w:r w:rsidR="00070A0D">
        <w:rPr>
          <w:szCs w:val="24"/>
        </w:rPr>
        <w:t>В.А.</w:t>
      </w:r>
      <w:r w:rsidR="008D5F67">
        <w:rPr>
          <w:szCs w:val="24"/>
        </w:rPr>
        <w:t>,</w:t>
      </w:r>
      <w:r w:rsidR="00070A0D">
        <w:rPr>
          <w:szCs w:val="24"/>
        </w:rPr>
        <w:t xml:space="preserve"> заключила с адвокатом соглашение на представление интересов в суде по гражданскому делу. Адвокату выплачено вознаграждение в размере 35 000 рублей. Адвокат направил исковое заявление 16.08.2022г. с нарушением подсудности. 06.09.2022 г. исковое заявление было направлено повторно. Адвокат не информировал Р</w:t>
      </w:r>
      <w:r w:rsidR="008B10EC">
        <w:rPr>
          <w:szCs w:val="24"/>
        </w:rPr>
        <w:t>.</w:t>
      </w:r>
      <w:r w:rsidR="00070A0D">
        <w:rPr>
          <w:szCs w:val="24"/>
        </w:rPr>
        <w:t>А.Л. о ходе исполнения поручения. Заявитель самостоятельно отвозил в суд оригиналы документов, узнавал о дате судебного заседания. Предварительное слушание было назначено на 13.10.2022 г. Адвокат стал требовать дополнительной оплаты в размере 15 000 рублей и возмещение расходов на такси в размере 5 000 рублей, поэтому заявитель вынуждена была расторгнуть соглашение досрочно.</w:t>
      </w:r>
    </w:p>
    <w:p w14:paraId="6435865A" w14:textId="098AD761" w:rsidR="00070A0D" w:rsidRDefault="00070A0D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2E75558B" w14:textId="039AC7FD" w:rsidR="00070A0D" w:rsidRDefault="00070A0D" w:rsidP="00300630">
      <w:pPr>
        <w:jc w:val="both"/>
        <w:rPr>
          <w:szCs w:val="24"/>
        </w:rPr>
      </w:pPr>
      <w:r>
        <w:rPr>
          <w:szCs w:val="24"/>
        </w:rPr>
        <w:t>- соглашения об оказании юридической помощи от 03.08.2022 г. на представление интересов Б</w:t>
      </w:r>
      <w:r w:rsidR="008B10EC">
        <w:rPr>
          <w:szCs w:val="24"/>
        </w:rPr>
        <w:t>.</w:t>
      </w:r>
      <w:r>
        <w:rPr>
          <w:szCs w:val="24"/>
        </w:rPr>
        <w:t>В.А. в Т</w:t>
      </w:r>
      <w:r w:rsidR="008B10EC">
        <w:rPr>
          <w:szCs w:val="24"/>
        </w:rPr>
        <w:t>.</w:t>
      </w:r>
      <w:r>
        <w:rPr>
          <w:szCs w:val="24"/>
        </w:rPr>
        <w:t xml:space="preserve"> суде МО по иску о расторжении брака;</w:t>
      </w:r>
    </w:p>
    <w:p w14:paraId="668B2BB8" w14:textId="0BDC36C5" w:rsidR="00070A0D" w:rsidRDefault="00070A0D" w:rsidP="00300630">
      <w:pPr>
        <w:jc w:val="both"/>
        <w:rPr>
          <w:szCs w:val="24"/>
        </w:rPr>
      </w:pPr>
      <w:r>
        <w:rPr>
          <w:szCs w:val="24"/>
        </w:rPr>
        <w:t>- отчёта о проделанной работе от 04.10.2022 г.;</w:t>
      </w:r>
    </w:p>
    <w:p w14:paraId="1A2DE55B" w14:textId="106664D2" w:rsidR="00070A0D" w:rsidRDefault="00070A0D" w:rsidP="00300630">
      <w:pPr>
        <w:jc w:val="both"/>
        <w:rPr>
          <w:szCs w:val="24"/>
        </w:rPr>
      </w:pPr>
      <w:r>
        <w:rPr>
          <w:szCs w:val="24"/>
        </w:rPr>
        <w:t>- платёжного поручения на сумму 35 000 рублей;</w:t>
      </w:r>
    </w:p>
    <w:p w14:paraId="43369379" w14:textId="7B25BC2C" w:rsidR="00070A0D" w:rsidRDefault="00070A0D" w:rsidP="00300630">
      <w:pPr>
        <w:jc w:val="both"/>
        <w:rPr>
          <w:szCs w:val="24"/>
        </w:rPr>
      </w:pPr>
      <w:r>
        <w:rPr>
          <w:szCs w:val="24"/>
        </w:rPr>
        <w:t>- уведомления о расторжении соглашения от 07.10.2022 г.;</w:t>
      </w:r>
    </w:p>
    <w:p w14:paraId="71B0CF47" w14:textId="1924F1B5" w:rsidR="00070A0D" w:rsidRDefault="00070A0D" w:rsidP="00300630">
      <w:pPr>
        <w:jc w:val="both"/>
        <w:rPr>
          <w:szCs w:val="24"/>
        </w:rPr>
      </w:pPr>
      <w:r>
        <w:rPr>
          <w:szCs w:val="24"/>
        </w:rPr>
        <w:t>- переписки адвоката и заявителя (заявитель спрашивает о дате судебного заседания).</w:t>
      </w:r>
    </w:p>
    <w:p w14:paraId="395978CF" w14:textId="0FCE2BB4" w:rsidR="008B3878" w:rsidRDefault="008B3878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заявитель и его представитель поддержали доводы жалобы. Представитель заявителя Р</w:t>
      </w:r>
      <w:r w:rsidR="008B10EC">
        <w:rPr>
          <w:szCs w:val="24"/>
        </w:rPr>
        <w:t>.</w:t>
      </w:r>
      <w:r>
        <w:rPr>
          <w:szCs w:val="24"/>
        </w:rPr>
        <w:t>А.Л. пояснила, что исковое заявление, составленное и направленное в суд адвокатом дважды оставалось без движения, в первый раз из-за нарушения подсудности и во второй раз из-за того, что адвокат не приложил подлинное свидетельство о браке.</w:t>
      </w:r>
    </w:p>
    <w:p w14:paraId="628CAD5E" w14:textId="7337F5D4" w:rsidR="00070A0D" w:rsidRDefault="00070A0D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не согласился с доводами жалобы, пояснив, что полностью исполнил досудебную честь поручения, в суде интересы Б</w:t>
      </w:r>
      <w:r w:rsidR="008B10EC">
        <w:rPr>
          <w:szCs w:val="24"/>
        </w:rPr>
        <w:t>.</w:t>
      </w:r>
      <w:r>
        <w:rPr>
          <w:szCs w:val="24"/>
        </w:rPr>
        <w:t xml:space="preserve"> не представлял, поскольку соглашение было расторгнуто досрочно. Отправил заявителю отчёт о проделанной работе. Р</w:t>
      </w:r>
      <w:r w:rsidR="008B10EC">
        <w:rPr>
          <w:szCs w:val="24"/>
        </w:rPr>
        <w:t>.</w:t>
      </w:r>
      <w:r>
        <w:rPr>
          <w:szCs w:val="24"/>
        </w:rPr>
        <w:t xml:space="preserve"> потребовала вернуть излишне уплаченные денежные средства, но адвокат не понимает о каких деньгах идёт речь. Исковое заявление было направлено в районный суд, а не к мировому судье, поскольку адвокат хотел </w:t>
      </w:r>
      <w:r>
        <w:rPr>
          <w:szCs w:val="24"/>
        </w:rPr>
        <w:lastRenderedPageBreak/>
        <w:t>«получить потенциально более внимательного арбитра». Оплата дополнительно 15 000 рублей была предусмотрена соглашением, но заявитель её не производила, оплата транспортных расходов также предусмотрена соглашением.</w:t>
      </w:r>
    </w:p>
    <w:p w14:paraId="6FD751A6" w14:textId="2E70463C" w:rsidR="00070A0D" w:rsidRDefault="00070A0D" w:rsidP="00300630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приложены материалы адвокатского производства и переписка с заявителем Р</w:t>
      </w:r>
      <w:r w:rsidR="008B10EC">
        <w:rPr>
          <w:szCs w:val="24"/>
        </w:rPr>
        <w:t>.</w:t>
      </w:r>
      <w:r>
        <w:rPr>
          <w:szCs w:val="24"/>
        </w:rPr>
        <w:t>А.Л. на 14 л.</w:t>
      </w:r>
    </w:p>
    <w:p w14:paraId="3EA4D697" w14:textId="506C3311" w:rsidR="008B3878" w:rsidRDefault="008B3878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 доводы, изложенные в письменных объяснениях, на вопросы членов Комиссии пояснил, что данных было мало, поэтому он сказал представителю заявителя, что будет думать в какой суд подавать исковое заявление. Он для того и принимал присягу адвоката, чтобы думать! Исковое заявление 10 дней лежало на утверждение представителя заявителя, у не</w:t>
      </w:r>
      <w:r w:rsidR="00592531">
        <w:rPr>
          <w:szCs w:val="24"/>
        </w:rPr>
        <w:t>е</w:t>
      </w:r>
      <w:r>
        <w:rPr>
          <w:szCs w:val="24"/>
        </w:rPr>
        <w:t xml:space="preserve"> самой высшее юридическое образование и она могла увидеть, что подсудность указана неправильно. Он действительно сказал о необходимости доплаты 15 000 рублей за каждое судебное заседание, поскольку это предусмотрено соглашением.</w:t>
      </w:r>
    </w:p>
    <w:p w14:paraId="60F8F0D4" w14:textId="14909BB3" w:rsidR="008B3878" w:rsidRDefault="008B3878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жалобы, заслушав стороны и изучив представленные документы, Комиссия приходит к следующим выводам.</w:t>
      </w:r>
    </w:p>
    <w:p w14:paraId="0AB1EDA2" w14:textId="58B0664F" w:rsidR="008B3878" w:rsidRDefault="008B3878" w:rsidP="00300630">
      <w:pPr>
        <w:jc w:val="both"/>
        <w:rPr>
          <w:szCs w:val="24"/>
        </w:rPr>
      </w:pPr>
      <w:r>
        <w:rPr>
          <w:szCs w:val="24"/>
        </w:rPr>
        <w:tab/>
        <w:t>03.08.2022 г. между представителем заявителя Б</w:t>
      </w:r>
      <w:r w:rsidR="008B10EC">
        <w:rPr>
          <w:szCs w:val="24"/>
        </w:rPr>
        <w:t>.</w:t>
      </w:r>
      <w:r>
        <w:rPr>
          <w:szCs w:val="24"/>
        </w:rPr>
        <w:t>В.А. – Р</w:t>
      </w:r>
      <w:r w:rsidR="008B10EC">
        <w:rPr>
          <w:szCs w:val="24"/>
        </w:rPr>
        <w:t>.</w:t>
      </w:r>
      <w:r>
        <w:rPr>
          <w:szCs w:val="24"/>
        </w:rPr>
        <w:t>А.Л. и адвокатом было заключено соглашение, по условиям которого адвокат принял поручение по представлению интересов Б</w:t>
      </w:r>
      <w:r w:rsidR="008B10EC">
        <w:rPr>
          <w:szCs w:val="24"/>
        </w:rPr>
        <w:t>.</w:t>
      </w:r>
      <w:r>
        <w:rPr>
          <w:szCs w:val="24"/>
        </w:rPr>
        <w:t>В.А. в Т</w:t>
      </w:r>
      <w:r w:rsidR="008B10EC">
        <w:rPr>
          <w:szCs w:val="24"/>
        </w:rPr>
        <w:t>.</w:t>
      </w:r>
      <w:r>
        <w:rPr>
          <w:szCs w:val="24"/>
        </w:rPr>
        <w:t xml:space="preserve"> городском суде МО по иску о расторжении брака. Адвокату выплачено вознаграждение в размере 35 000 рублей.</w:t>
      </w:r>
    </w:p>
    <w:p w14:paraId="15815F38" w14:textId="77777777" w:rsidR="008B3878" w:rsidRDefault="008B3878" w:rsidP="008B3878">
      <w:pPr>
        <w:ind w:firstLine="708"/>
        <w:jc w:val="both"/>
        <w:rPr>
          <w:szCs w:val="24"/>
        </w:rPr>
      </w:pPr>
      <w:r w:rsidRPr="00916EA5">
        <w:rPr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EF8CE40" w14:textId="286D36FE" w:rsidR="008B3878" w:rsidRDefault="008B3878" w:rsidP="008B3878">
      <w:pPr>
        <w:ind w:firstLine="708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0E387E4" w14:textId="4680C8F7" w:rsidR="008B3878" w:rsidRDefault="008B3878" w:rsidP="008B3878">
      <w:pPr>
        <w:ind w:firstLine="708"/>
        <w:jc w:val="both"/>
      </w:pPr>
      <w:r>
        <w:t>В заседании Комиссии находит своё подтверждение довод жалобы о том, что исковое заявление дважды оставалось без движения, поскольку при его составлении и подаче адвокат неправильно определил подсудность иска и не приложил подлинных документов. Адвокат объясняет это тем, что хотел получить «потенциально более внимательного арбитра», а также ссылается на то, что представитель заявителя сама могла увидеть допущенную ошибку, но ничего об этом не сказала.</w:t>
      </w:r>
    </w:p>
    <w:p w14:paraId="1365ADD8" w14:textId="36EA1932" w:rsidR="008B3878" w:rsidRDefault="008B3878" w:rsidP="008B3878">
      <w:pPr>
        <w:ind w:firstLine="720"/>
        <w:jc w:val="both"/>
        <w:rPr>
          <w:szCs w:val="24"/>
        </w:rPr>
      </w:pPr>
      <w:r>
        <w:t>Комиссия неоднократно отмечала, что</w:t>
      </w:r>
      <w:r w:rsidR="002B61E6">
        <w:t>,</w:t>
      </w:r>
      <w:r>
        <w:t xml:space="preserve"> будучи </w:t>
      </w:r>
      <w:r>
        <w:rPr>
          <w:szCs w:val="24"/>
        </w:rPr>
        <w:t xml:space="preserve">независимым профессиональным советником по правовым вопросам (абз.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55AA845F" w14:textId="29641D16" w:rsidR="008B3878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</w:p>
    <w:p w14:paraId="00BC998E" w14:textId="122A5F8E" w:rsidR="008B3878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 xml:space="preserve">В рассматриваемой ситуации несоблюдение адвокатом правил подсудности является очевидной ошибкой, которая привела к явному затягиванию исполнения поручения доверителя. Комиссия напоминает адвокату, что процессуальное законодательство не </w:t>
      </w:r>
      <w:r>
        <w:rPr>
          <w:szCs w:val="24"/>
        </w:rPr>
        <w:lastRenderedPageBreak/>
        <w:t>предусматривает возможности обхода правил подсудности исходя из мнения стороны о более качественном рассмотрении дела судьёй вышестоящего звена судебной системы.</w:t>
      </w:r>
    </w:p>
    <w:p w14:paraId="7EA08062" w14:textId="4B872E15" w:rsidR="008B3878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>Более того, Комиссия обращает внимание, что согласно п. 3.11 вышеуказанного соглашения, гонорар адвоката может быть увеличен в случае изменения подсудности иска. Таким образом, адвокату было выгодно подать иск с несоблюдением правил подсудности, поскольку это влекло потенциальную возможность требовать от доверителя увеличение размера вознаграждения. Поэтому Комиссия считает, что</w:t>
      </w:r>
      <w:r w:rsidR="00592531">
        <w:rPr>
          <w:szCs w:val="24"/>
        </w:rPr>
        <w:t>,</w:t>
      </w:r>
      <w:r>
        <w:rPr>
          <w:szCs w:val="24"/>
        </w:rPr>
        <w:t xml:space="preserve"> исполняя поручение доверителя, адвокат руководствовался соображениями собственной выгоды и безнравственными интересами, что является грубым нарушением пп. 1 п. 1 ст. 9 КПЭА.</w:t>
      </w:r>
    </w:p>
    <w:p w14:paraId="67ABE145" w14:textId="7AAAA1BD" w:rsidR="008B3878" w:rsidRPr="008B3878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 xml:space="preserve">Переписка адвоката и заявителя, представленная </w:t>
      </w:r>
      <w:r w:rsidR="00592531">
        <w:rPr>
          <w:szCs w:val="24"/>
        </w:rPr>
        <w:t>Комиссии, с очевидностью</w:t>
      </w:r>
      <w:r>
        <w:rPr>
          <w:szCs w:val="24"/>
        </w:rPr>
        <w:t xml:space="preserve"> подтверждает, что после исправления ошибки с подсудностью, адвокат не интересовался дальнейшей судьбой искового заявления, не приложил подлинное свидетельство о браке, узнал о дате судебного заседания от доверителя. Комиссия считает, что адвокат действовал недобросовестно, но данные действия охватываются общей квалификацией допущенного нарушения (</w:t>
      </w:r>
      <w:r w:rsidRPr="00543EEA">
        <w:rPr>
          <w:szCs w:val="24"/>
        </w:rPr>
        <w:t>пп. 1 п. 1 ст. 7 ФЗ «Об адвокатской деятельности и адвокатуре в РФ», п. 1 ст. 8 К</w:t>
      </w:r>
      <w:r>
        <w:rPr>
          <w:szCs w:val="24"/>
        </w:rPr>
        <w:t xml:space="preserve">ПЭА) и не образуют самостоятельного состава дисциплинарного проступка. </w:t>
      </w:r>
    </w:p>
    <w:p w14:paraId="47725C68" w14:textId="421F387E" w:rsidR="008B3878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не находит нарушений в требованиях адвоката дополнительной оплаты 15 000 рублей за каждое судебное заседание, поскольку это предусмотрено п. 3.1 соглашения между сторонами и заявитель не мог об этом не знать. </w:t>
      </w:r>
    </w:p>
    <w:p w14:paraId="1DD9F766" w14:textId="6E8EF1AA" w:rsidR="00623F6A" w:rsidRDefault="008B3878" w:rsidP="008B3878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 xml:space="preserve">пп. 1 п. 1 ст. 7 ФЗ «Об адвокатской деятельности и адвокатуре в РФ», </w:t>
      </w:r>
      <w:r>
        <w:rPr>
          <w:szCs w:val="24"/>
        </w:rPr>
        <w:t xml:space="preserve">пп. 1 п. 1 ст. 9, </w:t>
      </w:r>
      <w:r w:rsidRPr="00543EEA">
        <w:rPr>
          <w:szCs w:val="24"/>
        </w:rPr>
        <w:t>п. 1 ст. 8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F13ED89" w14:textId="24F83BAC" w:rsidR="008B3878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 xml:space="preserve">о наличии в действиях адвоката </w:t>
      </w:r>
      <w:r w:rsidR="008B3878">
        <w:rPr>
          <w:szCs w:val="24"/>
        </w:rPr>
        <w:t>Ж</w:t>
      </w:r>
      <w:r w:rsidR="008B10EC">
        <w:rPr>
          <w:szCs w:val="24"/>
        </w:rPr>
        <w:t>.</w:t>
      </w:r>
      <w:r w:rsidR="008B3878">
        <w:rPr>
          <w:szCs w:val="24"/>
        </w:rPr>
        <w:t>М</w:t>
      </w:r>
      <w:r w:rsidR="008B10EC">
        <w:rPr>
          <w:szCs w:val="24"/>
        </w:rPr>
        <w:t>.</w:t>
      </w:r>
      <w:r w:rsidR="008B3878">
        <w:rPr>
          <w:szCs w:val="24"/>
        </w:rPr>
        <w:t>С</w:t>
      </w:r>
      <w:r w:rsidR="008B10EC">
        <w:rPr>
          <w:szCs w:val="24"/>
        </w:rPr>
        <w:t>.</w:t>
      </w:r>
      <w:r w:rsidR="008B3878">
        <w:rPr>
          <w:szCs w:val="24"/>
        </w:rPr>
        <w:t xml:space="preserve"> нарушения </w:t>
      </w:r>
      <w:r w:rsidR="008B3878" w:rsidRPr="00543EEA">
        <w:rPr>
          <w:szCs w:val="24"/>
        </w:rPr>
        <w:t xml:space="preserve">пп. 1 п. 1 ст. 7 ФЗ «Об адвокатской деятельности и адвокатуре в РФ», </w:t>
      </w:r>
      <w:r w:rsidR="008B3878">
        <w:rPr>
          <w:szCs w:val="24"/>
        </w:rPr>
        <w:t xml:space="preserve">пп. 1 п. 1 ст. 9, </w:t>
      </w:r>
      <w:r w:rsidR="008B3878" w:rsidRPr="00543EEA">
        <w:rPr>
          <w:szCs w:val="24"/>
        </w:rPr>
        <w:t>п. 1 ст. 8 К</w:t>
      </w:r>
      <w:r w:rsidR="008B3878">
        <w:rPr>
          <w:szCs w:val="24"/>
        </w:rPr>
        <w:t>ПЭА и ненадлежащем исполнении своих обязанностей перед доверителем Б</w:t>
      </w:r>
      <w:r w:rsidR="008B10EC">
        <w:rPr>
          <w:szCs w:val="24"/>
        </w:rPr>
        <w:t>.</w:t>
      </w:r>
      <w:r w:rsidR="008B3878">
        <w:rPr>
          <w:szCs w:val="24"/>
        </w:rPr>
        <w:t>В.А., выразившегося в том, что адвокат:</w:t>
      </w:r>
    </w:p>
    <w:p w14:paraId="5F888F09" w14:textId="3966DA16" w:rsidR="008B3878" w:rsidRDefault="008B3878" w:rsidP="008B3878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намеренно допустил очевидную ошибку подсудности иска при исполнении поручения доверителя и не приложил к исковому заявлению подлинные документы;</w:t>
      </w:r>
    </w:p>
    <w:p w14:paraId="39C94912" w14:textId="19178756" w:rsidR="008B3878" w:rsidRPr="008B3878" w:rsidRDefault="008B3878" w:rsidP="008B3878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не информировал доверителя о ходе исполнения поручения, не отслеживал движение искового заявления после его поступления в суд.</w:t>
      </w:r>
    </w:p>
    <w:p w14:paraId="0BDAF23E" w14:textId="77777777" w:rsidR="008B3878" w:rsidRDefault="008B3878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D35D" w14:textId="77777777" w:rsidR="00BD21E4" w:rsidRDefault="00BD21E4">
      <w:r>
        <w:separator/>
      </w:r>
    </w:p>
  </w:endnote>
  <w:endnote w:type="continuationSeparator" w:id="0">
    <w:p w14:paraId="10D5916A" w14:textId="77777777" w:rsidR="00BD21E4" w:rsidRDefault="00BD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8FDD" w14:textId="77777777" w:rsidR="00BD21E4" w:rsidRDefault="00BD21E4">
      <w:r>
        <w:separator/>
      </w:r>
    </w:p>
  </w:footnote>
  <w:footnote w:type="continuationSeparator" w:id="0">
    <w:p w14:paraId="5FF363EB" w14:textId="77777777" w:rsidR="00BD21E4" w:rsidRDefault="00BD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951392">
    <w:abstractNumId w:val="19"/>
  </w:num>
  <w:num w:numId="2" w16cid:durableId="305817253">
    <w:abstractNumId w:val="8"/>
  </w:num>
  <w:num w:numId="3" w16cid:durableId="1058164365">
    <w:abstractNumId w:val="21"/>
  </w:num>
  <w:num w:numId="4" w16cid:durableId="1094060050">
    <w:abstractNumId w:val="0"/>
  </w:num>
  <w:num w:numId="5" w16cid:durableId="1921674425">
    <w:abstractNumId w:val="1"/>
  </w:num>
  <w:num w:numId="6" w16cid:durableId="425463524">
    <w:abstractNumId w:val="10"/>
  </w:num>
  <w:num w:numId="7" w16cid:durableId="1770077006">
    <w:abstractNumId w:val="11"/>
  </w:num>
  <w:num w:numId="8" w16cid:durableId="2126997770">
    <w:abstractNumId w:val="6"/>
  </w:num>
  <w:num w:numId="9" w16cid:durableId="17238231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1674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4002112">
    <w:abstractNumId w:val="23"/>
  </w:num>
  <w:num w:numId="12" w16cid:durableId="1046563108">
    <w:abstractNumId w:val="3"/>
  </w:num>
  <w:num w:numId="13" w16cid:durableId="1423991708">
    <w:abstractNumId w:val="16"/>
  </w:num>
  <w:num w:numId="14" w16cid:durableId="2068143290">
    <w:abstractNumId w:val="20"/>
  </w:num>
  <w:num w:numId="15" w16cid:durableId="14305422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5720231">
    <w:abstractNumId w:val="2"/>
  </w:num>
  <w:num w:numId="17" w16cid:durableId="19364045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6779354">
    <w:abstractNumId w:val="17"/>
  </w:num>
  <w:num w:numId="19" w16cid:durableId="1330215964">
    <w:abstractNumId w:val="15"/>
  </w:num>
  <w:num w:numId="20" w16cid:durableId="2131121338">
    <w:abstractNumId w:val="9"/>
  </w:num>
  <w:num w:numId="21" w16cid:durableId="23558963">
    <w:abstractNumId w:val="12"/>
  </w:num>
  <w:num w:numId="22" w16cid:durableId="1743941870">
    <w:abstractNumId w:val="14"/>
  </w:num>
  <w:num w:numId="23" w16cid:durableId="1892616843">
    <w:abstractNumId w:val="18"/>
  </w:num>
  <w:num w:numId="24" w16cid:durableId="364797941">
    <w:abstractNumId w:val="4"/>
  </w:num>
  <w:num w:numId="25" w16cid:durableId="1828017155">
    <w:abstractNumId w:val="13"/>
  </w:num>
  <w:num w:numId="26" w16cid:durableId="1763255423">
    <w:abstractNumId w:val="22"/>
  </w:num>
  <w:num w:numId="27" w16cid:durableId="2128044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531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0EC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5F6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2022-12-08T14:34:00Z</cp:lastPrinted>
  <dcterms:created xsi:type="dcterms:W3CDTF">2022-12-08T14:34:00Z</dcterms:created>
  <dcterms:modified xsi:type="dcterms:W3CDTF">2023-01-09T10:03:00Z</dcterms:modified>
</cp:coreProperties>
</file>